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Minutes of a Regular Meeting for the Village of Cerro Gordo</w:t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November 17, 2025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/>
      </w:pPr>
      <w:r w:rsidDel="00000000" w:rsidR="00000000" w:rsidRPr="00000000">
        <w:rPr>
          <w:rtl w:val="0"/>
        </w:rPr>
        <w:t xml:space="preserve">The monthly meeting of the President and Board of Trustees met at 6:00 pm on November 17, 2025 in the Village Hall. The following members were present: Trustee Anderson, Trustee Walsh, Trustee Powers, Trustee Keirl, Trustee N. Hyde, DPW Mark Blickensderfer, Attorney Susan Nicholas, Treasurer Samantha Schenkel and Clerk Kelley Morrison. </w:t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Guests: Joe Frydenger</w:t>
      </w:r>
    </w:p>
    <w:p w:rsidR="00000000" w:rsidDel="00000000" w:rsidP="00000000" w:rsidRDefault="00000000" w:rsidRPr="00000000" w14:paraId="00000007">
      <w:pPr>
        <w:widowControl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360"/>
        <w:jc w:val="left"/>
        <w:rPr/>
      </w:pPr>
      <w:r w:rsidDel="00000000" w:rsidR="00000000" w:rsidRPr="00000000">
        <w:rPr>
          <w:rtl w:val="0"/>
        </w:rPr>
        <w:t xml:space="preserve">Meeting was called to order by Clerk Morrison at 6:00 pm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PLEDGE OF ALLEGIANCE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APPOINTMENT OF PRESIDENT PRO TEM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MOTION to approve Trustee Jeff Powers as President Pro Tem was made by Trustee Anderson, seconded by Trustee Keirl. Roll Call: 4 Ayes, 0 Nays, 1 Abstain and 1 Absent.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Joe Frydenger - Interest in the far east building and restoring the apartments.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 CONSENT AGENDA: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Items listed under the consent agenda are routine in nature and will be acted by one motion and one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vote. If separate action on any item is desired, the item will be removed from the consent agenda and will be considered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separately.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350" w:right="0" w:hanging="135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A.  Approve minutes from: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354" w:right="0" w:hanging="1354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Regular Board Meeting </w:t>
      </w:r>
      <w:r w:rsidDel="00000000" w:rsidR="00000000" w:rsidRPr="00000000">
        <w:rPr>
          <w:rtl w:val="0"/>
        </w:rPr>
        <w:t xml:space="preserve">October 20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354" w:right="0" w:hanging="1354"/>
        <w:jc w:val="left"/>
        <w:rPr/>
      </w:pPr>
      <w:r w:rsidDel="00000000" w:rsidR="00000000" w:rsidRPr="00000000">
        <w:rPr>
          <w:rtl w:val="0"/>
        </w:rPr>
        <w:tab/>
        <w:t xml:space="preserve">B.  Approve financial reports from: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354" w:right="0" w:hanging="1354"/>
        <w:jc w:val="left"/>
        <w:rPr/>
      </w:pPr>
      <w:r w:rsidDel="00000000" w:rsidR="00000000" w:rsidRPr="00000000">
        <w:rPr>
          <w:rtl w:val="0"/>
        </w:rPr>
        <w:tab/>
        <w:tab/>
        <w:t xml:space="preserve">Regular Board Meeting October 20, 2025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 Approve 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350" w:right="0" w:firstLine="0"/>
        <w:jc w:val="left"/>
        <w:rPr/>
      </w:pPr>
      <w:r w:rsidDel="00000000" w:rsidR="00000000" w:rsidRPr="00000000">
        <w:rPr>
          <w:rtl w:val="0"/>
        </w:rPr>
        <w:t xml:space="preserve">MOTION to approve the consent agenda was made by Trustee N. Hyde, seconded by Trustee Keirl. Roll Call: 5 Ayes and 1 Absent.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II.  WATER ADJUSTMENTS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ind w:left="990" w:hanging="270"/>
        <w:rPr/>
      </w:pPr>
      <w:r w:rsidDel="00000000" w:rsidR="00000000" w:rsidRPr="00000000">
        <w:rPr>
          <w:rtl w:val="0"/>
        </w:rPr>
        <w:t xml:space="preserve">Water Adjustment - Erica Czekarski ($295.35 Old Bill - $156.52 New Bill - Total Adjustment $138.73).</w:t>
      </w:r>
    </w:p>
    <w:p w:rsidR="00000000" w:rsidDel="00000000" w:rsidP="00000000" w:rsidRDefault="00000000" w:rsidRPr="00000000" w14:paraId="0000001E">
      <w:pPr>
        <w:widowControl w:val="1"/>
        <w:ind w:left="1350" w:firstLine="0"/>
        <w:rPr/>
      </w:pPr>
      <w:r w:rsidDel="00000000" w:rsidR="00000000" w:rsidRPr="00000000">
        <w:rPr>
          <w:rtl w:val="0"/>
        </w:rPr>
        <w:t xml:space="preserve">MOTION to approve the water adjustment of $138.73 for Erica Czekarski was made by Trustee Keirl, seconded by Trustee Walsh. Roll Call: 5 Ayes and 1 Absent.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III.  UNFINISHED BUSINESS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Discussion / Action on Tank Painting (</w:t>
      </w:r>
      <w:r w:rsidDel="00000000" w:rsidR="00000000" w:rsidRPr="00000000">
        <w:rPr>
          <w:color w:val="1c1c1c"/>
          <w:rtl w:val="0"/>
        </w:rPr>
        <w:t xml:space="preserve">W</w:t>
      </w: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ater </w:t>
      </w:r>
      <w:r w:rsidDel="00000000" w:rsidR="00000000" w:rsidRPr="00000000">
        <w:rPr>
          <w:color w:val="1c1c1c"/>
          <w:rtl w:val="0"/>
        </w:rPr>
        <w:t xml:space="preserve">T</w:t>
      </w: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ower)</w:t>
      </w:r>
      <w:r w:rsidDel="00000000" w:rsidR="00000000" w:rsidRPr="00000000">
        <w:rPr>
          <w:color w:val="1c1c1c"/>
          <w:rtl w:val="0"/>
        </w:rPr>
        <w:t xml:space="preserve"> C</w:t>
      </w: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ontrols </w:t>
      </w:r>
      <w:r w:rsidDel="00000000" w:rsidR="00000000" w:rsidRPr="00000000">
        <w:rPr>
          <w:color w:val="1c1c1c"/>
          <w:rtl w:val="0"/>
        </w:rPr>
        <w:t xml:space="preserve">U</w:t>
      </w: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pdate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Attorney Nicholas will get with Clerk Morrison with any changes to the Service Agreement for the water systems improvements for Andy Hanfland.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Discussion / Action on </w:t>
      </w:r>
      <w:r w:rsidDel="00000000" w:rsidR="00000000" w:rsidRPr="00000000">
        <w:rPr>
          <w:color w:val="1c1c1c"/>
          <w:rtl w:val="0"/>
        </w:rPr>
        <w:t xml:space="preserve">Carter Street Drainage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Paid 95% of the bill to Ezell Excavating. The job is now complete and we owe Ezell 5% of change order.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Discussion / Action on</w:t>
      </w:r>
      <w:r w:rsidDel="00000000" w:rsidR="00000000" w:rsidRPr="00000000">
        <w:rPr>
          <w:color w:val="1c1c1c"/>
          <w:rtl w:val="0"/>
        </w:rPr>
        <w:t xml:space="preserve"> South Street Sidewalk Improvement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810"/>
        </w:tabs>
        <w:ind w:left="144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No Update from Farnsworth.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080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Discussion / Action on </w:t>
      </w:r>
      <w:r w:rsidDel="00000000" w:rsidR="00000000" w:rsidRPr="00000000">
        <w:rPr>
          <w:color w:val="1c1c1c"/>
          <w:rtl w:val="0"/>
        </w:rPr>
        <w:t xml:space="preserve">Lead Service Line Inventory Grant and Inventory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Attorney Nicholas will get the paperwork with Lobbying Language so we can submit to Jillian Fowler with IEPA.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rtl w:val="0"/>
        </w:rPr>
        <w:t xml:space="preserve">Discussion / Action on MFT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MOTION to approve payment to Walker Company for $73,994.50 was made by Trustee Keirl, seconded by Trustee Walsh. Roll Call: 5 Ayes and 1 Absent.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rtl w:val="0"/>
        </w:rPr>
        <w:t xml:space="preserve">Discussion / Action on Pond Audit/Survey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Tabled until Trustee N. Hyde can contact Jim with the IDNR.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rtl w:val="0"/>
        </w:rPr>
        <w:t xml:space="preserve">Discussion / Action on Park Maintenance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The building at Gordy Park is done. We need to get with the company for cameras to be installed at Vet’s Park.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rtl w:val="0"/>
        </w:rPr>
        <w:t xml:space="preserve">Discussion / Action Coin Operated Box - Bulk Water Quotes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ADPW Endrizzi got quotes on installing a new Bulk Water Operating System. Flowpoint was $23,369.49 and Franklin was $54,110.00. Currently, the part that was ordered for the coin drop is working so no further action is needed.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color w:val="1c1c1c"/>
          <w:sz w:val="24"/>
          <w:szCs w:val="24"/>
        </w:rPr>
      </w:pPr>
      <w:r w:rsidDel="00000000" w:rsidR="00000000" w:rsidRPr="00000000">
        <w:rPr>
          <w:color w:val="1c1c1c"/>
          <w:rtl w:val="0"/>
        </w:rPr>
        <w:t xml:space="preserve">Discussion / Action on Animal Control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Will get with Kevin Frazier to see if he contacted anyone about an outside contractor for animal control.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IV.  NEW BUSINESS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1440"/>
        </w:tabs>
        <w:spacing w:after="0" w:before="0" w:line="240" w:lineRule="auto"/>
        <w:ind w:left="1080" w:right="0" w:hanging="360"/>
        <w:jc w:val="both"/>
        <w:rPr>
          <w:color w:val="1c1c1c"/>
        </w:rPr>
      </w:pPr>
      <w:r w:rsidDel="00000000" w:rsidR="00000000" w:rsidRPr="00000000">
        <w:rPr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Discussion / Action on </w:t>
      </w:r>
      <w:r w:rsidDel="00000000" w:rsidR="00000000" w:rsidRPr="00000000">
        <w:rPr>
          <w:color w:val="1c1c1c"/>
          <w:rtl w:val="0"/>
        </w:rPr>
        <w:t xml:space="preserve">Resignation of Kevin Frazier, Village President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  <w:tab w:val="left" w:leader="none" w:pos="1440"/>
        </w:tabs>
        <w:spacing w:after="0" w:before="0" w:line="240" w:lineRule="auto"/>
        <w:ind w:left="1440" w:right="0" w:firstLine="0"/>
        <w:jc w:val="both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MOTION to approve with regret the resignation of Kevin Frazier as the Village President was made by Trustee Keirl, seconded by Trustee Walsh. Roll Call: 3 Ayes, 2 Nays, and 1 Absent.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Discussion / Action on Appointment of Temporary Village President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Trustee Powers appoints himself, Jeff Powers until April 2027.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MOTION to ratify the appointment of Jeff Powers as the Temporary Village President was made by Trustee Keirl, seconded by Trustee Walsh. Roll Call: 5 Ayes and 1 Absent.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5"/>
        </w:numPr>
        <w:ind w:left="1080" w:hanging="360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Discussion / Action on American Tower - Wireless Infrastructure Project</w:t>
      </w:r>
    </w:p>
    <w:p w:rsidR="00000000" w:rsidDel="00000000" w:rsidP="00000000" w:rsidRDefault="00000000" w:rsidRPr="00000000" w14:paraId="0000003D">
      <w:pPr>
        <w:widowControl w:val="1"/>
        <w:ind w:left="1440" w:firstLine="0"/>
        <w:rPr>
          <w:color w:val="1c1c1c"/>
        </w:rPr>
      </w:pPr>
      <w:r w:rsidDel="00000000" w:rsidR="00000000" w:rsidRPr="00000000">
        <w:rPr>
          <w:color w:val="1c1c1c"/>
          <w:rtl w:val="0"/>
        </w:rPr>
        <w:t xml:space="preserve">Clerk Morrison will reach out to get more information and see if they want to come and present to the board.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V.   EXECUTIVE SESSION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5ILCS 120/2 (c) /(21)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 Discussion of minutes of meetings lawfully closed under this Act, whether for purposes of approval by the  body of the minutes or semi-annual review of the minutes by section 2.06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5ILCS 120/2(c)/(1)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 Discuss </w:t>
      </w:r>
      <w:r w:rsidDel="00000000" w:rsidR="00000000" w:rsidRPr="00000000">
        <w:rPr>
          <w:rtl w:val="0"/>
        </w:rPr>
        <w:t xml:space="preserve">employees' issues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the appointment, employment, compensation, discipline, performance or dismissal  of the public body or legal counsel for the public body.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5ILCS 120/2 (c) (11)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Discussion of pending, probable Threatened or imminent litigation.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5ILCS 120/2 (c)/ (5)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Discussion of the purchase or lease of real property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Attorney Nicholas to get paperwork to President Powers to sign so we can proceed with an administrative warrant to send in and enter the building on 209 &amp; 211 East South Street with engineers. DPW Blickensderfer will contact Andy Hanfland to see if Farnsworth can do the inspection for us.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7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VI. </w:t>
      </w:r>
      <w:r w:rsidDel="00000000" w:rsidR="00000000" w:rsidRPr="00000000">
        <w:rPr>
          <w:b w:val="1"/>
          <w:bCs w:val="1"/>
          <w:rtl w:val="0"/>
        </w:rPr>
        <w:t xml:space="preserve">COMMITTEE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REPORT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Streets &amp; Alleys Committee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  <w:t xml:space="preserve">Concern with catch basins on Monroe Street. DPW Blickensderfer has contacted Illinois Meter for risers.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VII. </w:t>
      </w:r>
      <w:r w:rsidDel="00000000" w:rsidR="00000000" w:rsidRPr="00000000">
        <w:rPr>
          <w:b w:val="1"/>
          <w:bCs w:val="1"/>
          <w:rtl w:val="0"/>
        </w:rPr>
        <w:t xml:space="preserve">TRUSTEE REPORT/ PRESIDENT REPORT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M. Hyde - Absent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Anderson - Talked about the Economic Development Regional Planning Committee coming to our next meeting to inform us of what they can offer the village.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Walsh - Repairs on Cerro Gordo blacktop are nice.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Powers - Christmas party is next month. Get letters of interest and questions to those interested in filling the Trustee position.  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Keirl - No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Trustee N. Hyde - No - Thanks Jeff!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DPW Blickensderfer - ADPW Endrizzi passed his Class D certification. He has a person to help tutor him for the Class C &amp; B certification test. Having health issues and is scheduled for surgery.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President Frazier - No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VIII.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MOTION to adjourn the meeting at 7:01 pm was made by Trustee N. Hyde, seconded by Trustee Walsh. Roll Call: 5 Ayes and 1 Absent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16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rPr>
          <w:rFonts w:ascii="Lobster" w:cs="Lobster" w:eastAsia="Lobster" w:hAnsi="Lobster"/>
        </w:rPr>
      </w:pPr>
      <w:r w:rsidDel="00000000" w:rsidR="00000000" w:rsidRPr="00000000">
        <w:rPr>
          <w:rFonts w:ascii="Lobster" w:cs="Lobster" w:eastAsia="Lobster" w:hAnsi="Lobster"/>
          <w:rtl w:val="0"/>
        </w:rPr>
        <w:t xml:space="preserve">Kelley Morrison</w:t>
      </w:r>
    </w:p>
    <w:p w:rsidR="00000000" w:rsidDel="00000000" w:rsidP="00000000" w:rsidRDefault="00000000" w:rsidRPr="00000000" w14:paraId="00000058">
      <w:pPr>
        <w:widowControl w:val="1"/>
        <w:rPr/>
      </w:pPr>
      <w:r w:rsidDel="00000000" w:rsidR="00000000" w:rsidRPr="00000000">
        <w:rPr>
          <w:rFonts w:ascii="Lobster" w:cs="Lobster" w:eastAsia="Lobster" w:hAnsi="Lobster"/>
          <w:rtl w:val="0"/>
        </w:rPr>
        <w:t xml:space="preserve">Village of Cerro Gordo Clerk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63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650" w:hanging="165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c1c1c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890" w:hanging="189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610" w:hanging="261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330" w:hanging="333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050" w:hanging="405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770" w:hanging="477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490" w:hanging="549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210" w:hanging="621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930" w:hanging="693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ind w:left="720" w:firstLine="0"/>
    </w:pPr>
    <w:rPr>
      <w:rFonts w:ascii="Calibri" w:cs="Calibri" w:eastAsia="Calibri" w:hAnsi="Calibri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ind w:left="1440" w:firstLine="0"/>
    </w:pPr>
    <w:rPr>
      <w:rFonts w:ascii="Calibri" w:cs="Calibri" w:eastAsia="Calibri" w:hAnsi="Calibri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ind w:left="2160" w:firstLine="0"/>
    </w:pPr>
    <w:rPr>
      <w:rFonts w:ascii="Calibri" w:cs="Calibri" w:eastAsia="Calibri" w:hAnsi="Calibri"/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ind w:left="2880" w:firstLine="0"/>
    </w:pPr>
    <w:rPr>
      <w:rFonts w:ascii="Calibri" w:cs="Calibri" w:eastAsia="Calibri" w:hAnsi="Calibri"/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ind w:left="3600" w:firstLine="0"/>
    </w:pPr>
    <w:rPr>
      <w:rFonts w:ascii="Calibri" w:cs="Calibri" w:eastAsia="Calibri" w:hAnsi="Calibri"/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